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B96" w:rsidRDefault="00BC1B96" w:rsidP="00BC1B96">
      <w:pPr>
        <w:jc w:val="center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LEI Nº 1377/19, de 12 de Junho de 2019.</w:t>
      </w:r>
    </w:p>
    <w:p w:rsidR="00BC1B96" w:rsidRDefault="00BC1B96" w:rsidP="00BC1B96">
      <w:pPr>
        <w:jc w:val="both"/>
        <w:rPr>
          <w:rFonts w:ascii="Century" w:hAnsi="Century"/>
          <w:sz w:val="24"/>
          <w:szCs w:val="24"/>
        </w:rPr>
      </w:pPr>
    </w:p>
    <w:p w:rsidR="00BC1B96" w:rsidRDefault="00BC1B96" w:rsidP="00BC1B96">
      <w:pPr>
        <w:ind w:left="354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“ABRE CRÉDITO ESPECIAL, APONTA RECURSOS E DÁ OUTRAS PROVIDÊNCIAS</w:t>
      </w:r>
      <w:proofErr w:type="gramStart"/>
      <w:r>
        <w:rPr>
          <w:rFonts w:ascii="Century" w:hAnsi="Century"/>
          <w:sz w:val="24"/>
          <w:szCs w:val="24"/>
        </w:rPr>
        <w:t>”</w:t>
      </w:r>
      <w:proofErr w:type="gramEnd"/>
    </w:p>
    <w:p w:rsidR="00BC1B96" w:rsidRDefault="00BC1B96" w:rsidP="00BC1B96">
      <w:pPr>
        <w:ind w:left="3540"/>
        <w:jc w:val="both"/>
        <w:rPr>
          <w:rFonts w:ascii="Century" w:hAnsi="Century"/>
          <w:sz w:val="24"/>
          <w:szCs w:val="24"/>
        </w:rPr>
      </w:pPr>
    </w:p>
    <w:p w:rsidR="00BC1B96" w:rsidRDefault="00BC1B96" w:rsidP="00BC1B96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O Prefeito Municipal de Sagrada Família, Estado do Rio Grande do Sul, no uso de suas atribuições legais que lhe são conferidas pelo Artigo 27, I e III da</w:t>
      </w:r>
      <w:proofErr w:type="gramStart"/>
      <w:r>
        <w:rPr>
          <w:rFonts w:ascii="Century" w:hAnsi="Century"/>
          <w:sz w:val="24"/>
          <w:szCs w:val="24"/>
        </w:rPr>
        <w:t xml:space="preserve">  </w:t>
      </w:r>
      <w:proofErr w:type="gramEnd"/>
      <w:r>
        <w:rPr>
          <w:rFonts w:ascii="Century" w:hAnsi="Century"/>
          <w:sz w:val="24"/>
          <w:szCs w:val="24"/>
        </w:rPr>
        <w:t>Lei Orgânica Municipal, FAZ SABER,  que a câmara Municipal de Vereadores aprovou e ele sanciona a seguinte</w:t>
      </w:r>
    </w:p>
    <w:p w:rsidR="00BC1B96" w:rsidRDefault="00BC1B96" w:rsidP="00BC1B96">
      <w:pPr>
        <w:ind w:left="3540"/>
        <w:jc w:val="both"/>
        <w:rPr>
          <w:rFonts w:ascii="Century" w:hAnsi="Century"/>
          <w:b/>
          <w:sz w:val="24"/>
          <w:szCs w:val="24"/>
          <w:u w:val="single"/>
        </w:rPr>
      </w:pPr>
      <w:r>
        <w:rPr>
          <w:rFonts w:ascii="Century" w:hAnsi="Century"/>
          <w:b/>
          <w:sz w:val="24"/>
          <w:szCs w:val="24"/>
          <w:u w:val="single"/>
        </w:rPr>
        <w:t>L E I</w:t>
      </w:r>
    </w:p>
    <w:p w:rsidR="00BC1B96" w:rsidRDefault="00BC1B96" w:rsidP="00BC1B96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1º</w:t>
      </w:r>
      <w:r>
        <w:rPr>
          <w:rFonts w:ascii="Century" w:hAnsi="Century"/>
          <w:sz w:val="24"/>
          <w:szCs w:val="24"/>
        </w:rPr>
        <w:t xml:space="preserve"> - Fica o Poder executivo municipal autorizado a abrir o seguinte Credito Especial:</w:t>
      </w:r>
    </w:p>
    <w:p w:rsidR="00BC1B96" w:rsidRDefault="00BC1B96" w:rsidP="00BC1B96">
      <w:pPr>
        <w:pStyle w:val="Contedodetabela"/>
        <w:snapToGrid w:val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>
        <w:rPr>
          <w:rFonts w:ascii="Century" w:hAnsi="Century"/>
          <w:sz w:val="24"/>
          <w:szCs w:val="24"/>
        </w:rPr>
        <w:t>08– SECRETARIA</w:t>
      </w:r>
      <w:proofErr w:type="gramEnd"/>
      <w:r>
        <w:rPr>
          <w:rFonts w:ascii="Century" w:hAnsi="Century"/>
          <w:sz w:val="24"/>
          <w:szCs w:val="24"/>
        </w:rPr>
        <w:t xml:space="preserve"> MUNICIPAL DE OBRAS</w:t>
      </w:r>
    </w:p>
    <w:p w:rsidR="00BC1B96" w:rsidRDefault="00BC1B96" w:rsidP="00BC1B96">
      <w:pPr>
        <w:pStyle w:val="Contedodetabela"/>
        <w:snapToGrid w:val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>
        <w:rPr>
          <w:rFonts w:ascii="Century" w:hAnsi="Century"/>
          <w:sz w:val="24"/>
          <w:szCs w:val="24"/>
        </w:rPr>
        <w:t>2.088 – MANUTENÇÃO</w:t>
      </w:r>
      <w:proofErr w:type="gramEnd"/>
      <w:r>
        <w:rPr>
          <w:rFonts w:ascii="Century" w:hAnsi="Century"/>
          <w:sz w:val="24"/>
          <w:szCs w:val="24"/>
        </w:rPr>
        <w:t xml:space="preserve"> DE RUAS E SERVIÇOS DE COLETA DE LIXO</w:t>
      </w:r>
    </w:p>
    <w:p w:rsidR="00BC1B96" w:rsidRDefault="00BC1B96" w:rsidP="00BC1B96">
      <w:pPr>
        <w:pStyle w:val="Contedodetabela"/>
        <w:snapToGrid w:val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35.501.01 – Transferências a consórcios Públicos, no valor de R$-28.000,00 (vinte e oito mil reais</w:t>
      </w:r>
      <w:proofErr w:type="gramStart"/>
      <w:r>
        <w:rPr>
          <w:rFonts w:ascii="Century" w:hAnsi="Century"/>
          <w:sz w:val="24"/>
          <w:szCs w:val="24"/>
        </w:rPr>
        <w:t>)</w:t>
      </w:r>
      <w:proofErr w:type="gramEnd"/>
    </w:p>
    <w:p w:rsidR="00BC1B96" w:rsidRDefault="00BC1B96" w:rsidP="00BC1B96">
      <w:pPr>
        <w:pStyle w:val="Contedodetabela"/>
        <w:snapToGrid w:val="0"/>
        <w:jc w:val="both"/>
        <w:rPr>
          <w:rFonts w:ascii="Century" w:hAnsi="Century"/>
          <w:sz w:val="24"/>
          <w:szCs w:val="24"/>
        </w:rPr>
      </w:pPr>
    </w:p>
    <w:p w:rsidR="00BC1B96" w:rsidRDefault="00BC1B96" w:rsidP="00BC1B96">
      <w:pPr>
        <w:pStyle w:val="Contedodetabela"/>
        <w:snapToGrid w:val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2º -</w:t>
      </w:r>
      <w:r>
        <w:rPr>
          <w:rFonts w:ascii="Century" w:hAnsi="Century"/>
          <w:sz w:val="24"/>
          <w:szCs w:val="24"/>
        </w:rPr>
        <w:t xml:space="preserve"> Servirão de recursos para dar suporte ao credito especial previsto no art. 1º, a redução das seguintes Dotações Orçamentárias:</w:t>
      </w:r>
    </w:p>
    <w:p w:rsidR="00BC1B96" w:rsidRDefault="00BC1B96" w:rsidP="00BC1B96">
      <w:pPr>
        <w:pStyle w:val="Contedodetabela"/>
        <w:snapToGrid w:val="0"/>
        <w:jc w:val="both"/>
        <w:rPr>
          <w:rFonts w:ascii="Century" w:hAnsi="Century"/>
          <w:sz w:val="24"/>
          <w:szCs w:val="24"/>
        </w:rPr>
      </w:pPr>
    </w:p>
    <w:p w:rsidR="00BC1B96" w:rsidRDefault="00BC1B96" w:rsidP="00BC1B96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>
        <w:rPr>
          <w:rFonts w:ascii="Century" w:hAnsi="Century"/>
          <w:sz w:val="24"/>
          <w:szCs w:val="24"/>
        </w:rPr>
        <w:t>02 – GABINETE</w:t>
      </w:r>
      <w:proofErr w:type="gramEnd"/>
      <w:r>
        <w:rPr>
          <w:rFonts w:ascii="Century" w:hAnsi="Century"/>
          <w:sz w:val="24"/>
          <w:szCs w:val="24"/>
        </w:rPr>
        <w:t xml:space="preserve"> DO PREFEITO</w:t>
      </w:r>
    </w:p>
    <w:p w:rsidR="00BC1B96" w:rsidRDefault="00BC1B96" w:rsidP="00BC1B96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02.01.04.122.0016.2004.0001 – Manutenção das despesas operacionais do gabinete</w:t>
      </w:r>
    </w:p>
    <w:p w:rsidR="00BC1B96" w:rsidRDefault="00BC1B96" w:rsidP="00BC1B96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33.90.39. </w:t>
      </w:r>
      <w:proofErr w:type="gramStart"/>
      <w:r>
        <w:rPr>
          <w:rFonts w:ascii="Century" w:hAnsi="Century"/>
          <w:sz w:val="24"/>
          <w:szCs w:val="24"/>
        </w:rPr>
        <w:t>00 – Outros</w:t>
      </w:r>
      <w:proofErr w:type="gramEnd"/>
      <w:r>
        <w:rPr>
          <w:rFonts w:ascii="Century" w:hAnsi="Century"/>
          <w:sz w:val="24"/>
          <w:szCs w:val="24"/>
        </w:rPr>
        <w:t xml:space="preserve"> Serviços de Terceiros Pessoa Jurídica, o valor de R$-10.000,00 (dez mil reais)</w:t>
      </w:r>
    </w:p>
    <w:p w:rsidR="00BC1B96" w:rsidRDefault="00BC1B96" w:rsidP="00BC1B96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BC1B96" w:rsidRDefault="00BC1B96" w:rsidP="00BC1B96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02.01.04.122.0016.2005.0001 – Divulgações e Publicações Oficiais</w:t>
      </w:r>
    </w:p>
    <w:p w:rsidR="00BC1B96" w:rsidRDefault="00BC1B96" w:rsidP="00BC1B96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33.90.39. </w:t>
      </w:r>
      <w:proofErr w:type="gramStart"/>
      <w:r>
        <w:rPr>
          <w:rFonts w:ascii="Century" w:hAnsi="Century"/>
          <w:sz w:val="24"/>
          <w:szCs w:val="24"/>
        </w:rPr>
        <w:t>00 – Outros</w:t>
      </w:r>
      <w:proofErr w:type="gramEnd"/>
      <w:r>
        <w:rPr>
          <w:rFonts w:ascii="Century" w:hAnsi="Century"/>
          <w:sz w:val="24"/>
          <w:szCs w:val="24"/>
        </w:rPr>
        <w:t xml:space="preserve"> Serviços de Terceiros Pessoa Jurídica, o valor de R$-10.000,00 (dez mil reais)</w:t>
      </w:r>
    </w:p>
    <w:p w:rsidR="00BC1B96" w:rsidRDefault="00BC1B96" w:rsidP="00BC1B96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BC1B96" w:rsidRDefault="00BC1B96" w:rsidP="00BC1B96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>
        <w:rPr>
          <w:rFonts w:ascii="Century" w:hAnsi="Century"/>
          <w:sz w:val="24"/>
          <w:szCs w:val="24"/>
        </w:rPr>
        <w:t>03 – SECRETARIA</w:t>
      </w:r>
      <w:proofErr w:type="gramEnd"/>
      <w:r>
        <w:rPr>
          <w:rFonts w:ascii="Century" w:hAnsi="Century"/>
          <w:sz w:val="24"/>
          <w:szCs w:val="24"/>
        </w:rPr>
        <w:t xml:space="preserve"> DE ADMINISTRAÇÃO</w:t>
      </w:r>
    </w:p>
    <w:p w:rsidR="00BC1B96" w:rsidRDefault="00BC1B96" w:rsidP="00BC1B96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03.01.04.123.0063.2008.0001 – Geração de Emprego e Renda</w:t>
      </w:r>
    </w:p>
    <w:p w:rsidR="00BC1B96" w:rsidRDefault="00BC1B96" w:rsidP="00BC1B96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lastRenderedPageBreak/>
        <w:tab/>
      </w:r>
      <w:r>
        <w:rPr>
          <w:rFonts w:ascii="Century" w:hAnsi="Century"/>
          <w:sz w:val="24"/>
          <w:szCs w:val="24"/>
        </w:rPr>
        <w:tab/>
        <w:t>4490.52.00 – Equipamentos e materiais permanentes, no valor de R$-8.000,00 (oito mil reais</w:t>
      </w:r>
      <w:proofErr w:type="gramStart"/>
      <w:r>
        <w:rPr>
          <w:rFonts w:ascii="Century" w:hAnsi="Century"/>
          <w:sz w:val="24"/>
          <w:szCs w:val="24"/>
        </w:rPr>
        <w:t>)</w:t>
      </w:r>
      <w:proofErr w:type="gramEnd"/>
    </w:p>
    <w:p w:rsidR="00BC1B96" w:rsidRDefault="00BC1B96" w:rsidP="00BC1B96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BC1B96" w:rsidRDefault="00BC1B96" w:rsidP="00BC1B96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3º -</w:t>
      </w:r>
      <w:r>
        <w:rPr>
          <w:rFonts w:ascii="Century" w:hAnsi="Century"/>
          <w:sz w:val="24"/>
          <w:szCs w:val="24"/>
        </w:rPr>
        <w:t xml:space="preserve"> Esta Lei entrara em vigor na data de sua publicação.</w:t>
      </w:r>
    </w:p>
    <w:p w:rsidR="00BC1B96" w:rsidRDefault="00BC1B96" w:rsidP="00BC1B96">
      <w:pPr>
        <w:ind w:left="10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Prefeitura Municipal de Sagrada Família, aos 12 dias do mês de Junho</w:t>
      </w:r>
      <w:proofErr w:type="gramStart"/>
      <w:r>
        <w:rPr>
          <w:rFonts w:ascii="Century" w:hAnsi="Century"/>
          <w:sz w:val="24"/>
          <w:szCs w:val="24"/>
        </w:rPr>
        <w:t xml:space="preserve">  </w:t>
      </w:r>
      <w:proofErr w:type="gramEnd"/>
      <w:r>
        <w:rPr>
          <w:rFonts w:ascii="Century" w:hAnsi="Century"/>
          <w:sz w:val="24"/>
          <w:szCs w:val="24"/>
        </w:rPr>
        <w:t>2019.</w:t>
      </w:r>
    </w:p>
    <w:p w:rsidR="00BC1B96" w:rsidRDefault="00BC1B96" w:rsidP="00BC1B96">
      <w:pPr>
        <w:ind w:left="105"/>
        <w:jc w:val="both"/>
        <w:rPr>
          <w:rFonts w:ascii="Century" w:hAnsi="Century"/>
          <w:sz w:val="24"/>
          <w:szCs w:val="24"/>
        </w:rPr>
      </w:pPr>
    </w:p>
    <w:p w:rsidR="00BC1B96" w:rsidRDefault="00BC1B96" w:rsidP="00BC1B96">
      <w:pPr>
        <w:spacing w:after="0" w:line="240" w:lineRule="auto"/>
        <w:ind w:left="105"/>
        <w:jc w:val="both"/>
        <w:rPr>
          <w:rFonts w:ascii="Century" w:hAnsi="Century"/>
          <w:sz w:val="24"/>
          <w:szCs w:val="24"/>
        </w:rPr>
      </w:pPr>
    </w:p>
    <w:p w:rsidR="00BC1B96" w:rsidRPr="00AE2B76" w:rsidRDefault="00BC1B96" w:rsidP="00BC1B96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 w:cs="Arial"/>
          <w:b/>
        </w:rPr>
        <w:t xml:space="preserve">  </w:t>
      </w:r>
      <w:proofErr w:type="gramStart"/>
      <w:r w:rsidRPr="00AE2B76">
        <w:rPr>
          <w:rFonts w:ascii="Century" w:hAnsi="Century"/>
        </w:rPr>
        <w:t>MARCOS DO NASCIMENTO SANTOS</w:t>
      </w:r>
      <w:proofErr w:type="gramEnd"/>
    </w:p>
    <w:p w:rsidR="00BC1B96" w:rsidRDefault="00BC1B96" w:rsidP="00BC1B96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Registre-se e publique-se</w:t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AE2B76">
        <w:rPr>
          <w:rFonts w:ascii="Century" w:hAnsi="Century"/>
        </w:rPr>
        <w:t>Prefeito Municipal</w:t>
      </w:r>
    </w:p>
    <w:p w:rsidR="00BC1B96" w:rsidRDefault="00BC1B96" w:rsidP="00BC1B96">
      <w:pPr>
        <w:spacing w:after="0" w:line="240" w:lineRule="auto"/>
        <w:jc w:val="both"/>
        <w:rPr>
          <w:rFonts w:ascii="Century" w:hAnsi="Century"/>
        </w:rPr>
      </w:pPr>
    </w:p>
    <w:p w:rsidR="00BC1B96" w:rsidRDefault="00BC1B96" w:rsidP="00BC1B96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Sergio João </w:t>
      </w:r>
      <w:proofErr w:type="spellStart"/>
      <w:r>
        <w:rPr>
          <w:rFonts w:ascii="Century" w:hAnsi="Century"/>
        </w:rPr>
        <w:t>Pietrobelli</w:t>
      </w:r>
      <w:proofErr w:type="spellEnd"/>
    </w:p>
    <w:p w:rsidR="00BC1B96" w:rsidRDefault="00BC1B96" w:rsidP="00BC1B96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Secretario de Administração</w:t>
      </w:r>
    </w:p>
    <w:p w:rsidR="00BC1B96" w:rsidRDefault="00BC1B96" w:rsidP="00BC1B96">
      <w:pPr>
        <w:spacing w:after="0" w:line="240" w:lineRule="auto"/>
        <w:jc w:val="both"/>
        <w:rPr>
          <w:rFonts w:ascii="Century" w:hAnsi="Century"/>
        </w:rPr>
      </w:pPr>
    </w:p>
    <w:p w:rsidR="00BC1B96" w:rsidRDefault="00BC1B96" w:rsidP="00BC1B96">
      <w:pPr>
        <w:spacing w:after="0" w:line="240" w:lineRule="auto"/>
        <w:jc w:val="both"/>
        <w:rPr>
          <w:rFonts w:ascii="Century" w:hAnsi="Century"/>
        </w:rPr>
      </w:pPr>
    </w:p>
    <w:p w:rsidR="00BC1B96" w:rsidRDefault="00BC1B96" w:rsidP="00BC1B96">
      <w:pPr>
        <w:spacing w:after="0" w:line="240" w:lineRule="auto"/>
        <w:jc w:val="both"/>
        <w:rPr>
          <w:rFonts w:ascii="Century" w:hAnsi="Century"/>
        </w:rPr>
      </w:pPr>
    </w:p>
    <w:p w:rsidR="00BC1B96" w:rsidRDefault="00BC1B96" w:rsidP="00BC1B96">
      <w:pPr>
        <w:spacing w:after="0" w:line="240" w:lineRule="auto"/>
        <w:jc w:val="both"/>
        <w:rPr>
          <w:rFonts w:ascii="Century" w:hAnsi="Century"/>
        </w:rPr>
      </w:pPr>
    </w:p>
    <w:p w:rsidR="00BC1B96" w:rsidRDefault="00BC1B96" w:rsidP="00BC1B96">
      <w:pPr>
        <w:spacing w:after="0" w:line="240" w:lineRule="auto"/>
        <w:jc w:val="both"/>
        <w:rPr>
          <w:rFonts w:ascii="Century" w:hAnsi="Century"/>
        </w:rPr>
      </w:pPr>
      <w:bookmarkStart w:id="0" w:name="_GoBack"/>
      <w:bookmarkEnd w:id="0"/>
    </w:p>
    <w:sectPr w:rsidR="00BC1B96" w:rsidSect="008254DE">
      <w:pgSz w:w="11906" w:h="16838"/>
      <w:pgMar w:top="2552" w:right="1418" w:bottom="1418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72"/>
    <w:rsid w:val="000C607E"/>
    <w:rsid w:val="004F2320"/>
    <w:rsid w:val="008254DE"/>
    <w:rsid w:val="00952F87"/>
    <w:rsid w:val="00996E9B"/>
    <w:rsid w:val="00A02A42"/>
    <w:rsid w:val="00B15A72"/>
    <w:rsid w:val="00BC1B96"/>
    <w:rsid w:val="00BF597F"/>
    <w:rsid w:val="00C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2019-06-13T20:15:00Z</cp:lastPrinted>
  <dcterms:created xsi:type="dcterms:W3CDTF">2019-06-26T14:32:00Z</dcterms:created>
  <dcterms:modified xsi:type="dcterms:W3CDTF">2019-06-26T14:32:00Z</dcterms:modified>
</cp:coreProperties>
</file>